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82430F">
        <w:rPr>
          <w:rStyle w:val="FontStyle28"/>
        </w:rPr>
        <w:t>2</w:t>
      </w:r>
      <w:r w:rsidR="00EF1056">
        <w:rPr>
          <w:rStyle w:val="FontStyle28"/>
        </w:rPr>
        <w:t>8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EF1056">
        <w:rPr>
          <w:rStyle w:val="FontStyle28"/>
        </w:rPr>
        <w:t>мая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МБОУ «</w:t>
      </w:r>
      <w:proofErr w:type="gramStart"/>
      <w:r w:rsidR="00EF1056">
        <w:rPr>
          <w:rStyle w:val="FontStyle26"/>
        </w:rPr>
        <w:t>Енисейская</w:t>
      </w:r>
      <w:proofErr w:type="gramEnd"/>
      <w:r>
        <w:rPr>
          <w:rStyle w:val="FontStyle26"/>
        </w:rPr>
        <w:t xml:space="preserve"> СОШ»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236FB1">
        <w:rPr>
          <w:rStyle w:val="FontStyle28"/>
        </w:rPr>
        <w:t>0</w:t>
      </w:r>
      <w:r w:rsidR="00EF1056">
        <w:rPr>
          <w:rStyle w:val="FontStyle28"/>
        </w:rPr>
        <w:t>8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EF1056">
        <w:rPr>
          <w:rStyle w:val="FontStyle28"/>
        </w:rPr>
        <w:t>2 г. по 28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02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056" w:rsidRPr="00EF1056" w:rsidRDefault="00EF1056" w:rsidP="00EF105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Бухгалтерский учет не дает достоверное представление о финансовом положении экономического субъекта.</w:t>
            </w:r>
          </w:p>
          <w:p w:rsidR="0003399D" w:rsidRPr="0082430F" w:rsidRDefault="0003399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EF1056" w:rsidRDefault="00236FB1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EF1056" w:rsidRPr="00EF10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 xml:space="preserve"> № 157н</w:t>
            </w:r>
            <w:r w:rsidR="00EF1056" w:rsidRPr="00EF10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F1056"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ст.13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3399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056" w:rsidRPr="00EF1056" w:rsidRDefault="00EF1056" w:rsidP="00EF1056">
            <w:pPr>
              <w:spacing w:after="0" w:line="240" w:lineRule="auto"/>
              <w:ind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акопительные ведомости по приходу продуктов питания (ф. 0504037) и накопительные ведомости по расходу продуктов питания (ф. 0504038) за весь период отсутствуют</w:t>
            </w: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, имеются накопительные ведомости не соответствующие установленным унифицированным формам (Снятие остатков продуктов питания не производилось.</w:t>
            </w:r>
            <w:proofErr w:type="gramEnd"/>
          </w:p>
          <w:p w:rsidR="000903FE" w:rsidRDefault="000903FE" w:rsidP="00200E5B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F1056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п. 7 № 157н, приказ Минфин от 15.12.2010г. № 173н).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628CF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056" w:rsidRPr="00EF1056" w:rsidRDefault="00EF1056" w:rsidP="00EF105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 xml:space="preserve">е своевременно отражаются в бухгалтерском учете хозяйственные операции. За весь период проверки отсутствует учет продуктов питания сч.105.32, </w:t>
            </w:r>
            <w:proofErr w:type="gramStart"/>
            <w:r w:rsidRPr="00EF105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spellEnd"/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. №7 бухгалтерские записи проводок по списанию продуктов питания в детском саду и школе отсутствуют. Списание прочих материальных запасов производилось по актам без приложения ведомостей на выдачу.</w:t>
            </w:r>
          </w:p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F105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п.9 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628CF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lastRenderedPageBreak/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056" w:rsidRPr="00EF1056" w:rsidRDefault="00EF1056" w:rsidP="00EF105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редоставленные документы хронологически не подобраны и не подшиты в папки.</w:t>
            </w:r>
          </w:p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F105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п. 11</w:t>
            </w:r>
            <w:r w:rsidRPr="00EF10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056" w:rsidRPr="00EF1056" w:rsidRDefault="00EF1056" w:rsidP="00EF105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е велся учет основных средств и материальных запасов в о</w:t>
            </w: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боротных ведомостях.</w:t>
            </w:r>
          </w:p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F105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sz w:val="20"/>
                <w:szCs w:val="20"/>
              </w:rPr>
              <w:t>п. 119</w:t>
            </w:r>
            <w:r w:rsidRPr="00EF10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F1056" w:rsidP="00EF105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умма принятых к учету авансовых отчетов по журналам операций № 3 не соответствует сумме приложенных авансовых отчетов.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F105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п.216</w:t>
            </w:r>
            <w:r w:rsidRPr="00EF10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056" w:rsidRPr="00EF1056" w:rsidRDefault="00EF1056" w:rsidP="00EF105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е производится запись бухгалтерских проводок по начислению страховых взносов.</w:t>
            </w:r>
          </w:p>
          <w:p w:rsidR="000903FE" w:rsidRDefault="000903FE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F105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п.265</w:t>
            </w:r>
            <w:r w:rsidRPr="00EF10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№ 157н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628CF" w:rsidP="008628CF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EF1056" w:rsidRPr="00EF1056">
              <w:rPr>
                <w:rFonts w:ascii="Times New Roman" w:hAnsi="Times New Roman" w:cs="Times New Roman"/>
                <w:bCs/>
                <w:sz w:val="20"/>
                <w:szCs w:val="20"/>
              </w:rPr>
              <w:t>твержденные выплаты главному бухгалтеру не являются компенсационными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628CF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F">
              <w:rPr>
                <w:rFonts w:ascii="Times New Roman" w:hAnsi="Times New Roman" w:cs="Times New Roman"/>
                <w:bCs/>
                <w:sz w:val="24"/>
                <w:szCs w:val="24"/>
              </w:rPr>
              <w:t>ст. 149</w:t>
            </w:r>
            <w:r w:rsidRPr="00862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628CF">
              <w:rPr>
                <w:rFonts w:ascii="Times New Roman" w:hAnsi="Times New Roman" w:cs="Times New Roman"/>
                <w:bCs/>
                <w:sz w:val="24"/>
                <w:szCs w:val="24"/>
              </w:rPr>
              <w:t>ТК РФ и п.4.4 Положения об оплате труда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9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628CF" w:rsidP="008628CF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628CF">
              <w:rPr>
                <w:rFonts w:ascii="Times New Roman" w:hAnsi="Times New Roman" w:cs="Times New Roman"/>
                <w:sz w:val="20"/>
                <w:szCs w:val="20"/>
              </w:rPr>
              <w:t>меются замечания по факту утверждения размера заработной платы главному бухгалтеру в тарификационном списке с сентября 2024 г. в части начисления компенсаций и стимулирующих выплат.</w:t>
            </w:r>
            <w:r w:rsidRPr="00862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Не правомерно начислено заработной платы с сентября 2024 г. по февраль 2025 г.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8628CF" w:rsidRDefault="008628CF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F">
              <w:rPr>
                <w:rFonts w:ascii="Times New Roman" w:hAnsi="Times New Roman" w:cs="Times New Roman"/>
                <w:sz w:val="24"/>
                <w:szCs w:val="24"/>
              </w:rPr>
              <w:t>ст. 34 БК РФ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628CF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 w:rsidRPr="008628CF">
              <w:rPr>
                <w:bCs/>
              </w:rPr>
              <w:t>120228,29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620CD7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10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Pr="008628CF" w:rsidRDefault="008628CF" w:rsidP="008628CF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62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28C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8628CF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spellEnd"/>
            <w:r w:rsidRPr="008628CF">
              <w:rPr>
                <w:rFonts w:ascii="Times New Roman" w:hAnsi="Times New Roman" w:cs="Times New Roman"/>
                <w:sz w:val="20"/>
                <w:szCs w:val="20"/>
              </w:rPr>
              <w:t>. № 2 не заполняется гр.5 и гр.6 «наименование показателя» и «содержание операции».</w:t>
            </w:r>
          </w:p>
          <w:p w:rsidR="00620CD7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20CD7" w:rsidRDefault="008628CF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628C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8628CF">
              <w:rPr>
                <w:rFonts w:ascii="Times New Roman" w:hAnsi="Times New Roman" w:cs="Times New Roman"/>
                <w:sz w:val="24"/>
                <w:szCs w:val="24"/>
              </w:rPr>
              <w:t xml:space="preserve"> 10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620CD7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620CD7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Pr="008628CF" w:rsidRDefault="008628CF" w:rsidP="008628CF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628CF">
              <w:rPr>
                <w:rFonts w:ascii="Times New Roman" w:hAnsi="Times New Roman" w:cs="Times New Roman"/>
                <w:sz w:val="20"/>
                <w:szCs w:val="20"/>
              </w:rPr>
              <w:t>нвентаризация основных средств и материальных запасов в конце 2024 г. перед составлением годовой отчетности не производилась.</w:t>
            </w:r>
          </w:p>
          <w:p w:rsidR="00620CD7" w:rsidRDefault="00620CD7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Pr="00620CD7" w:rsidRDefault="008628CF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F">
              <w:rPr>
                <w:rFonts w:ascii="Times New Roman" w:hAnsi="Times New Roman" w:cs="Times New Roman"/>
                <w:sz w:val="24"/>
                <w:szCs w:val="24"/>
              </w:rPr>
              <w:t>ст.11</w:t>
            </w:r>
            <w:r w:rsidRPr="00862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28CF">
              <w:rPr>
                <w:rFonts w:ascii="Times New Roman" w:hAnsi="Times New Roman" w:cs="Times New Roman"/>
                <w:sz w:val="24"/>
                <w:szCs w:val="24"/>
              </w:rPr>
              <w:t>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8628CF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CD7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8628CF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Default="008628CF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Default="008628CF" w:rsidP="008628CF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628CF">
              <w:rPr>
                <w:rFonts w:ascii="Times New Roman" w:hAnsi="Times New Roman" w:cs="Times New Roman"/>
                <w:sz w:val="20"/>
                <w:szCs w:val="20"/>
              </w:rPr>
              <w:t>е в полном объеме предоставлены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документы на проверку.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Pr="008628CF" w:rsidRDefault="008628CF" w:rsidP="00062412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19.7 К</w:t>
            </w:r>
            <w:r w:rsidR="000624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062412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Default="00062412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Default="00062412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CF" w:rsidRPr="0041615D" w:rsidRDefault="008628CF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8628CF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 w:rsidRPr="008628CF">
              <w:rPr>
                <w:bCs/>
              </w:rPr>
              <w:t>120228,29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7453C8" w:rsidRDefault="00C60796" w:rsidP="0093491A">
      <w:pPr>
        <w:pStyle w:val="Style4"/>
        <w:widowControl/>
        <w:spacing w:before="82" w:line="235" w:lineRule="exact"/>
        <w:ind w:right="536"/>
        <w:rPr>
          <w:rStyle w:val="FontStyle28"/>
        </w:rPr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p w:rsidR="00617322" w:rsidRDefault="00617322"/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43A6"/>
    <w:rsid w:val="001D6003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97591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30</cp:revision>
  <cp:lastPrinted>2024-02-21T09:32:00Z</cp:lastPrinted>
  <dcterms:created xsi:type="dcterms:W3CDTF">2018-09-27T09:44:00Z</dcterms:created>
  <dcterms:modified xsi:type="dcterms:W3CDTF">2025-05-28T03:06:00Z</dcterms:modified>
</cp:coreProperties>
</file>